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ED" w:rsidRPr="00340CED" w:rsidRDefault="00340CED" w:rsidP="00340CED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19"/>
          <w:szCs w:val="19"/>
          <w:lang w:eastAsia="en-GB"/>
        </w:rPr>
      </w:pPr>
      <w:bookmarkStart w:id="0" w:name="_GoBack"/>
      <w:bookmarkEnd w:id="0"/>
      <w:r w:rsidRPr="00340CED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European Space Agency – ESA Software Community Licence Strong Copyleft – v2.3</w:t>
      </w:r>
    </w:p>
    <w:p w:rsidR="00350132" w:rsidRDefault="00350132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1 Definitions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50132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1.1 “Contributor” means (a) the individual or legal entity that originally creates or later modifies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Software and (b) each subsequent individual or legal entity that creates or contributes to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creation of Modifications.</w:t>
      </w:r>
    </w:p>
    <w:p w:rsidR="00340CED" w:rsidRDefault="00340CED" w:rsidP="00350132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50132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1.2 “Contributor Version” means the version of the Software on which the Contr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ibutor based its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Modifications.</w:t>
      </w:r>
    </w:p>
    <w:p w:rsidR="00340CED" w:rsidRDefault="00340CED" w:rsidP="00350132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50132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1.3 “Distribution” and “Distribute” means any act of selling, giving, lending, renting, distributing,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communicating, transmitting, or otherwise making available, physically or electronically or by any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other means, copies of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 Software or Modifications.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1.4 “ESA” means the Europ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ean Space Agency.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1.5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“License” means this document.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1.6 “Licensor” means the individual or legal entity that Distributes the Sof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tware under the License to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You.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1.7 “Modification” means any work or software created that is based upon or derived from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Software (or portions thereof) or a modification of the Software (or portions thereof). For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avoidance of doubt, linking a library to the Soft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ware results in a Modification.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1.8 “Object Code” means any non-Source Code form of the Software and/or Modificat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ions.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1.9 “Patent Claims” (of a Contributor) means any patent claim(s), owned at the time of the Distribution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or subsequently acquired, including without limitation, method, process and apparatus claims, in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any patent licensable by a Contributor which would be infringed by making use of the rights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granted under Sec. 2.1, including but not limited to make, have made, use, sell, offer for sale 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import of the Contributor Version and/or such Contributor’s Modifications (if any), either alone or in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combination with the Contributor Version. “Licensable” means having the right to grant, whether at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time of the Distribution or subsequently acquir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ed, the rights conveyed herein.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1.10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“Software” means the software Distributed under this License by the Licensor, in Sourc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e Code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and/or Object Code form.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1.11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“Source Code” means the preferred, usually human readable form of the Software and/or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Modifications in which modifications are made and the associated documentation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included in 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with such code.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1.12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“You” means an individual or legal entity exercising rights und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er this License (the licensee).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1.13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“Territory” means the territory of the Member States of ESA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pursuant to Art. 1 of the ESA Convention</w:t>
      </w:r>
      <w:r>
        <w:rPr>
          <w:rStyle w:val="FootnoteReference"/>
          <w:rFonts w:ascii="Arial" w:eastAsia="Times New Roman" w:hAnsi="Arial" w:cs="Arial"/>
          <w:noProof/>
          <w:sz w:val="19"/>
          <w:szCs w:val="19"/>
          <w:lang w:eastAsia="en-GB"/>
        </w:rPr>
        <w:footnoteReference w:id="1"/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2 Grant of Rights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2.1 </w:t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Copyright.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 Licensor, and each Contributor in respect of such Contributor’s Modifications,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hereby grants You a royalty-free, non-exclusive license under Copyright, subject to the terms and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conditions of this Licence an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d limited to the Territory, to:</w:t>
      </w:r>
    </w:p>
    <w:p w:rsidR="00340CED" w:rsidRDefault="00340CED" w:rsidP="00340C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use the Software;</w:t>
      </w:r>
    </w:p>
    <w:p w:rsidR="00340CED" w:rsidRDefault="00340CED" w:rsidP="00340C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reproduce the Software by any or all means and in any or all form;</w:t>
      </w:r>
    </w:p>
    <w:p w:rsidR="00340CED" w:rsidRDefault="00340CED" w:rsidP="00340C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Modify the Software and create works based on the Software;</w:t>
      </w:r>
    </w:p>
    <w:p w:rsidR="00340CED" w:rsidRDefault="00340CED" w:rsidP="00340C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communicate to the public, including making available, display or perform the Software 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copies thereof to the public;</w:t>
      </w:r>
    </w:p>
    <w:p w:rsidR="00340CED" w:rsidRPr="00340CED" w:rsidRDefault="00340CED" w:rsidP="00340C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Distribute, sublicense, lend and rent the Software.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lastRenderedPageBreak/>
        <w:t>The license grant is perpetual and irrevocable, unless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terminated pursuant to Sec. 7.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2.2 </w:t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Patents.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Each Contributor in respect of such Contributor’s Modifications, hereby grants You a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royalty-free, non-exclusive, sub-licensable license, limited to the Territory, under Patent Claims to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extent necessary to make use of the rights granted under Sec. 2.1, including but not limited to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make, have made, use, sell, offer for sale, import, export and Distribute such Contributor’s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Modifications and the combination of such Contributor’s Modifications with the Contributor Version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(collectively called the “Patent Lice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nsed Version” of the Software).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No patent license is granted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for claims that are infringed:</w:t>
      </w:r>
    </w:p>
    <w:p w:rsidR="00340CED" w:rsidRDefault="00340CED" w:rsidP="00340C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only as a consequence of further modification of the Patent Licensed Version; or</w:t>
      </w:r>
    </w:p>
    <w:p w:rsidR="00340CED" w:rsidRDefault="00340CED" w:rsidP="00340C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by the combination of the Patent Licensed Version with other software or other devices 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hardware, unless such combination was an intended use case of the Patent Licensed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Version (e.g. a general purpose library is intended to be used with other software, a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satellite navigation software is intended to be used with appropriate hardware); or</w:t>
      </w:r>
    </w:p>
    <w:p w:rsidR="00340CED" w:rsidRPr="00340CED" w:rsidRDefault="00340CED" w:rsidP="00340C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by a Modification under Patent Claims in the absence of the Contributor’s Modifications 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by a combination of the Contributor’s Modifications with software other than the Patent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Licensed Version or Modifications thereof.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2.3 </w:t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Trademark.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This License does not grant permission to use trade names, trademarks, services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marks, logos or names of the Licensor, except as required for reasonable and customary use in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describing the origin of the Software and as reasonable necessary to comply with the obligations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f this License (e.g. by reproducing the content of the notices). For the avoidance of doubt, upon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Distribution of Modifications You must not use the Licensor’s or ESA’s trademarks, names 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logos in any way that states or implies, or can be interpreted as stating or implying, that the final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product is endorsed or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created by the Licensor or ESA.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P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3 Distribution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3.1 </w:t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Copyleft Clause.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All Distribution of the Software and/or Modifications, as Source Code or Object Code, must be, as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 whole, either under (a) the terms of this License or (b) any later version of this License unless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Software is expressly Distributed only under a specific version of the License by a Contributor.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For the avoidance of doubt, Distribution is only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permitted within the Territory.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3.2 </w:t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Copyleft exceptions.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3.2.1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ab/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Compilations.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In the event of the Distribution of a compilation of Software and/or Modifications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with other separate and independent works, which are not by their nature extensions of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Software and/or the Modifications, and which are not combined with it such as to form a larger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program, in or on a volume of a storage or distribution medium, Distribution of the compilation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does not cause this License to apply to the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other parts of the compilation.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3.2.2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ab/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System Libraries.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System Libraries used by a Modification need not be Distributed under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terms of this License and need not be included as part of 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he Source Code pursuant to Sec.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3.3. “System Library” means anything that is normally distributed (in either source or binary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form) with the major components (kernel, window system etc.) of the operating system(s) on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which the Software or Modification runs, or a compiler used to produce the Object Code, or an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object c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ode interpreter used to run it.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3.2.3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ab/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External Modules.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You may create a Modification by combining Software with an external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module enabling supplementary functions or services and Distribute the external module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under different license terms, provided that the external module and the Software run in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separate address spaces, with one calling the other, or each other interfacing, when they are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run.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3.3 </w:t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Communication of the Source Code.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If You Distribute the Software and/or Modifica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tions as Object Code, You must:</w:t>
      </w:r>
    </w:p>
    <w:p w:rsidR="00340CED" w:rsidRDefault="00340CED" w:rsidP="00340C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provide in addition a copy of the Source Code of the Software and/or Modifications to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each recipient; or</w:t>
      </w:r>
    </w:p>
    <w:p w:rsidR="00340CED" w:rsidRPr="00340CED" w:rsidRDefault="00340CED" w:rsidP="00340C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make the Source Code of the Software and/or Modifications freely accessible by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reasonable means for anyone who possesses the Object Code or received the Software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and/or Modifications from You, and inform recipients how to obtain a copy of the Source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Code. Such information needs to be included at a minimum in the “NOTICE” file pursuant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to Sec. 4.4 You are obliged to make the Source Code accessible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lastRenderedPageBreak/>
        <w:t>in accordance with this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Section for as long as You continue to Distribute the Software and/or Modifications and at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 minimum for a three year period following Your last Distribution of the Software and/or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Modifications.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3.4 </w:t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Service Provision.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If You provide access to the Software and/or Modifications or make its functionality available by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any means or use it to provide services for any individual or legal entity other than You, e.g. by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provision of software-as-a-service, You are obliged to communicate the Source Code of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Software and/or Modifications pursuant to Sec. 3.3 to those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individuals or legal entities.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3.5 </w:t>
      </w:r>
      <w:r w:rsidRPr="00340CED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Dual Licensing.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This License gives no permission to license the Software or Modifications in any other way, but it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does not invalidate such permission if Y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ou have separately received it.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P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4 Notices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following obligations apply in the event of any Distribution of the Software and/or Modifications as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Source Code an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d/or Object Code: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4.1 You must include a copy of this License and all of the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notices set out in this Sec. 4.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4.2 You may not remove or alter any copyright, patent, trademark and attribution notices nor any of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notices set out in this Sec. 4, except as necessary for your compliance with this License 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otherwise permitted by this License, except for those notices that do not pertain to th</w:t>
      </w:r>
      <w:r w:rsidR="002C0B6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Modifications You Distribute.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2C0B6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4.3 Each Contributor must cause its Modification carrying prominent notices stating that the Software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has been modified and the date of modification and identify itself as the originator of its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Modifications in a manner that reasonably allows identification and contact with the Contributor.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aforementioned notices must at a minimum be in a text file included with the D</w:t>
      </w:r>
      <w:r w:rsidR="002C0B6D">
        <w:rPr>
          <w:rFonts w:ascii="Arial" w:eastAsia="Times New Roman" w:hAnsi="Arial" w:cs="Arial"/>
          <w:noProof/>
          <w:sz w:val="19"/>
          <w:szCs w:val="19"/>
          <w:lang w:eastAsia="en-GB"/>
        </w:rPr>
        <w:t>istribution titled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="002C0B6D">
        <w:rPr>
          <w:rFonts w:ascii="Arial" w:eastAsia="Times New Roman" w:hAnsi="Arial" w:cs="Arial"/>
          <w:noProof/>
          <w:sz w:val="19"/>
          <w:szCs w:val="19"/>
          <w:lang w:eastAsia="en-GB"/>
        </w:rPr>
        <w:t>“CHANGELOG”.</w:t>
      </w:r>
    </w:p>
    <w:p w:rsidR="002C0B6D" w:rsidRDefault="002C0B6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2C0B6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Software may include a "NOTICE" text file containing general noti</w:t>
      </w:r>
      <w:r w:rsidR="002C0B6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ces. Any Contributor can create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such a NOTICE file or add notices to it, alongside or as an addendum to the original text, provided that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such notices canno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t </w:t>
      </w:r>
      <w:r w:rsidR="002C0B6D">
        <w:rPr>
          <w:rFonts w:ascii="Arial" w:eastAsia="Times New Roman" w:hAnsi="Arial" w:cs="Arial"/>
          <w:noProof/>
          <w:sz w:val="19"/>
          <w:szCs w:val="19"/>
          <w:lang w:eastAsia="en-GB"/>
        </w:rPr>
        <w:t>be construed as modifying the Licence.</w:t>
      </w:r>
    </w:p>
    <w:p w:rsidR="002C0B6D" w:rsidRDefault="002C0B6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2C0B6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4.4 </w:t>
      </w:r>
      <w:r w:rsidR="00340CED"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Each Contributor must identify all of its Patent Claims by providing at a minimum the patent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="00340CED"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number and identification and contact information in a text file included with the Distribution </w:t>
      </w:r>
      <w:r w:rsidR="00340CED">
        <w:rPr>
          <w:rFonts w:ascii="Arial" w:eastAsia="Times New Roman" w:hAnsi="Arial" w:cs="Arial"/>
          <w:noProof/>
          <w:sz w:val="19"/>
          <w:szCs w:val="19"/>
          <w:lang w:eastAsia="en-GB"/>
        </w:rPr>
        <w:t>titled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="00340CED">
        <w:rPr>
          <w:rFonts w:ascii="Arial" w:eastAsia="Times New Roman" w:hAnsi="Arial" w:cs="Arial"/>
          <w:noProof/>
          <w:sz w:val="19"/>
          <w:szCs w:val="19"/>
          <w:lang w:eastAsia="en-GB"/>
        </w:rPr>
        <w:t>"LEGAL".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Pr="002C0B6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19"/>
          <w:szCs w:val="19"/>
          <w:lang w:eastAsia="en-GB"/>
        </w:rPr>
      </w:pPr>
      <w:r w:rsidRPr="002C0B6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5 Warranty and Liability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5.1 Each Contributor warrants and represents that it has sufficient rights to grant the rights to its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Modifica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tions conveyed by this License.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5.2 Except as expressly set forth in this License, the Software is provided to You on an “as is” basis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and without warranties of any kind, including without limitation merchantability, fitness for a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particular purpose, absence of defects or errors, accuracy or non-infringement of intellectual</w:t>
      </w:r>
      <w:r w:rsidR="002C0B6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property rights.</w:t>
      </w:r>
      <w:r w:rsidR="002C0B6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Mandatory statutory warranty claims, e.g. in t</w:t>
      </w:r>
      <w:r w:rsidR="002C0B6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he event of wilful deception or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fraudulent misrepresent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ation, shall remain unaffected.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5.3 Except as expressly set forth in this License, neither Licensor nor any Contributor shall be liable,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ncluding, without limitation, for direct, indirect, incidental, or con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sequential damages (including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without limitation loss of profit), however caused and on any theory of liability, arising in any way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out of the use or Distribution of the Software or the exercise of any rights under this License, even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if You have been advised of the possibility of such damages. Mandatory statutory liability claims,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e.g. in the event of wilful misconduct, wilful deception or fraudulent misrepresent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ation, shall remain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unaffected.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Pr="002C0B6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19"/>
          <w:szCs w:val="19"/>
          <w:lang w:eastAsia="en-GB"/>
        </w:rPr>
      </w:pPr>
      <w:r w:rsidRPr="002C0B6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6 Additional Agreements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While Distributing the Software or Modifications, You may choose to conclude additional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agreements, for free or for charge, regarding for example support, warranty, indemnity, liability 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liability obligations and/or rights, provided such additional agreements are consistent with this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License and do not effectively restrict the recipient’s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lastRenderedPageBreak/>
        <w:t>rights under this License. However, in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accepting such obligations, You may act only on Your own behalf and on Your sole responsibility,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not on behalf of any other Contributor or Licensor, and only if You agree to indemnify, defend, and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hold each Contributor or Licensor harmless for any liability incurred by, or claims asserted against,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such Contributor or Licensor by reason of your accepting any such warranty or additional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liability.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Pr="002C0B6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19"/>
          <w:szCs w:val="19"/>
          <w:lang w:eastAsia="en-GB"/>
        </w:rPr>
      </w:pPr>
      <w:r w:rsidRPr="002C0B6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7 Infringements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7.1 If You have knowledge that exercising rights granted by this License infringes third party's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intellectual property rights, including without limitation copyright and patent rights, You must take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reasonable steps (such as notifying appropriate mailing lists or newsgroups) to inform ESA and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those who received the S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oftware about the infringement.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7.2 You acknowledge that continuing to use the Software knowing that such use infringes third party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rights (e.g. after receiving a third party notification of infringement) would expose you to the risk of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being considered as intentionally infringing third party rights. In such event You should acquire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respective rights or modify the Software so that the Modification is non-infringin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g.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Pr="002C0B6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19"/>
          <w:szCs w:val="19"/>
          <w:lang w:eastAsia="en-GB"/>
        </w:rPr>
      </w:pPr>
      <w:r w:rsidRPr="002C0B6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8 Termination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8.1 This License and the rights granted hereunder will terminate automatically upon any breach by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You with the terms of this License if you fail to cure such breach within 30 days 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f becoming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aware of the breach.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8.2 If You institute patent litigation against any entity (including a cross-claim or counterclaim in a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lawsuit) alleging that the Software constitutes direct or contributory patent infringement, then any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patent and copyright licenses granted to You under this License for the Software shall terminate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as of the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date such litigation is filed.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8.3 Any licenses validly granted by You under the License prior to termination shall co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ntinue and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survive termination.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Pr="002C0B6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19"/>
          <w:szCs w:val="19"/>
          <w:lang w:eastAsia="en-GB"/>
        </w:rPr>
      </w:pPr>
      <w:r w:rsidRPr="002C0B6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 xml:space="preserve">9 </w:t>
      </w:r>
      <w:r w:rsidRPr="00340CE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 xml:space="preserve">Applicable </w:t>
      </w:r>
      <w:r w:rsidRPr="002C0B6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Law, Arbitration and Compliance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9.1 This License is governed by the laws of the ESA Member State where the Licensor resides or has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his registered office. “Member States” are the members of the European Space Agency pursuant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to Art. 1 of the ESA Convention. This licence shall be governed by German law if a dispute arises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with the ESA as a Licensor or if the Licensor has no residence or registere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d office inside a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Member State.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9.2 Any dispute arising out of this License shall be finally settled in accordance with the Rules of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Arbitration of the International Chamber of Commerce by one or more arbitrators designated in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conformity with those rules. Arbitration proceedings shall take place in Cologne, Germany.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award shall be final and binding on the parties, no appeal shall lie against it. The enforcement of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award shall be governed by the rules of procedure in force in the state/country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in which it is to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be executed.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9.3 For the avoidance of doubt, You are solely responsible for compliance with current applicable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requirements of national laws. The Software can be subject to export control laws. If You export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the Software it is your responsibility to comply with all export control laws. This may include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different requirements, as e.g. registering the Softw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are with the local authorities.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9.4 If it is impossible for You to comply with any of the terms of this License due to statute, judicia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l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order or regulation You must:</w:t>
      </w:r>
    </w:p>
    <w:p w:rsidR="002C0B6D" w:rsidRDefault="00340CED" w:rsidP="00340C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2C0B6D">
        <w:rPr>
          <w:rFonts w:ascii="Arial" w:eastAsia="Times New Roman" w:hAnsi="Arial" w:cs="Arial"/>
          <w:noProof/>
          <w:sz w:val="19"/>
          <w:szCs w:val="19"/>
          <w:lang w:eastAsia="en-GB"/>
        </w:rPr>
        <w:t>comply with the terms of this License to the maximum extent possible; and</w:t>
      </w:r>
    </w:p>
    <w:p w:rsidR="00340CED" w:rsidRPr="002C0B6D" w:rsidRDefault="00340CED" w:rsidP="00340C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2C0B6D">
        <w:rPr>
          <w:rFonts w:ascii="Arial" w:eastAsia="Times New Roman" w:hAnsi="Arial" w:cs="Arial"/>
          <w:noProof/>
          <w:sz w:val="19"/>
          <w:szCs w:val="19"/>
          <w:lang w:eastAsia="en-GB"/>
        </w:rPr>
        <w:t>describe the limitations and the Object Code and/or Source Code they affect. Such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2C0B6D">
        <w:rPr>
          <w:rFonts w:ascii="Arial" w:eastAsia="Times New Roman" w:hAnsi="Arial" w:cs="Arial"/>
          <w:noProof/>
          <w:sz w:val="19"/>
          <w:szCs w:val="19"/>
          <w:lang w:eastAsia="en-GB"/>
        </w:rPr>
        <w:t>description must be included in the LEGAL notice described in Section 4. Except to the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2C0B6D">
        <w:rPr>
          <w:rFonts w:ascii="Arial" w:eastAsia="Times New Roman" w:hAnsi="Arial" w:cs="Arial"/>
          <w:noProof/>
          <w:sz w:val="19"/>
          <w:szCs w:val="19"/>
          <w:lang w:eastAsia="en-GB"/>
        </w:rPr>
        <w:t>extent prohibited by statute or regulation, such description must be sufficiently detailed for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2C0B6D">
        <w:rPr>
          <w:rFonts w:ascii="Arial" w:eastAsia="Times New Roman" w:hAnsi="Arial" w:cs="Arial"/>
          <w:noProof/>
          <w:sz w:val="19"/>
          <w:szCs w:val="19"/>
          <w:lang w:eastAsia="en-GB"/>
        </w:rPr>
        <w:t>an average recipient to be able to understand it.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Pr="002C0B6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19"/>
          <w:szCs w:val="19"/>
          <w:lang w:eastAsia="en-GB"/>
        </w:rPr>
      </w:pPr>
      <w:r w:rsidRPr="00340CE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10 Miscellan</w:t>
      </w:r>
      <w:r w:rsidRPr="002C0B6D">
        <w:rPr>
          <w:rFonts w:ascii="Arial" w:eastAsia="Times New Roman" w:hAnsi="Arial" w:cs="Arial"/>
          <w:b/>
          <w:noProof/>
          <w:sz w:val="19"/>
          <w:szCs w:val="19"/>
          <w:lang w:eastAsia="en-GB"/>
        </w:rPr>
        <w:t>eous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10.1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Only ESA has the right to modify or publish new versions of this License. ESA may assign this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right to other individuals or legal entities. Each version will be given a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distinguishing version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number.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10.2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This License represents the complete agreement co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ncerning subject matter hereof.</w:t>
      </w:r>
    </w:p>
    <w:p w:rsid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A03760" w:rsidRPr="00340CED" w:rsidRDefault="00340CED" w:rsidP="00340CED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10.3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If any provision of this License is held invalid or unenforceable, the remaining provisions of this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>License shall not be affected. The invalid or unenforceable provision shall be construed and/or</w:t>
      </w:r>
      <w:r w:rsidR="00350132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40CED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reformed to the extent necessary to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make it enforceable and valid.</w:t>
      </w:r>
    </w:p>
    <w:sectPr w:rsidR="00A03760" w:rsidRPr="00340CE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78" w:rsidRDefault="00C46578" w:rsidP="00294995">
      <w:pPr>
        <w:spacing w:after="0" w:line="240" w:lineRule="auto"/>
      </w:pPr>
      <w:r>
        <w:separator/>
      </w:r>
    </w:p>
  </w:endnote>
  <w:endnote w:type="continuationSeparator" w:id="0">
    <w:p w:rsidR="00C46578" w:rsidRDefault="00C46578" w:rsidP="0029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628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2FC2" w:rsidRDefault="005C2F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A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A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FC2" w:rsidRDefault="005C2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78" w:rsidRDefault="00C46578" w:rsidP="00294995">
      <w:pPr>
        <w:spacing w:after="0" w:line="240" w:lineRule="auto"/>
      </w:pPr>
      <w:r>
        <w:separator/>
      </w:r>
    </w:p>
  </w:footnote>
  <w:footnote w:type="continuationSeparator" w:id="0">
    <w:p w:rsidR="00C46578" w:rsidRDefault="00C46578" w:rsidP="00294995">
      <w:pPr>
        <w:spacing w:after="0" w:line="240" w:lineRule="auto"/>
      </w:pPr>
      <w:r>
        <w:continuationSeparator/>
      </w:r>
    </w:p>
  </w:footnote>
  <w:footnote w:id="1">
    <w:p w:rsidR="00340CED" w:rsidRPr="00340CED" w:rsidRDefault="00340CED" w:rsidP="00340CE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40CED">
        <w:rPr>
          <w:rStyle w:val="FootnoteReference"/>
          <w:rFonts w:ascii="Arial" w:hAnsi="Arial" w:cs="Arial"/>
          <w:sz w:val="16"/>
          <w:szCs w:val="16"/>
        </w:rPr>
        <w:footnoteRef/>
      </w:r>
      <w:r w:rsidRPr="00340CED">
        <w:rPr>
          <w:rFonts w:ascii="Arial" w:hAnsi="Arial" w:cs="Arial"/>
          <w:sz w:val="16"/>
          <w:szCs w:val="16"/>
        </w:rPr>
        <w:t xml:space="preserve"> </w:t>
      </w:r>
      <w:r w:rsidRPr="00340CED">
        <w:rPr>
          <w:rFonts w:ascii="Arial" w:eastAsia="Times New Roman" w:hAnsi="Arial" w:cs="Arial"/>
          <w:sz w:val="16"/>
          <w:szCs w:val="16"/>
          <w:lang w:eastAsia="en-GB"/>
        </w:rPr>
        <w:t>As of August 2017 the Member States are Austria, Belgium, Czech Republic, Denmark, Estonia, Finland, France, Germany,</w:t>
      </w:r>
      <w:r w:rsidR="00350132">
        <w:rPr>
          <w:rFonts w:ascii="Arial" w:eastAsia="Times New Roman" w:hAnsi="Arial" w:cs="Arial"/>
          <w:sz w:val="16"/>
          <w:szCs w:val="16"/>
          <w:lang w:eastAsia="en-GB"/>
        </w:rPr>
        <w:t xml:space="preserve"> </w:t>
      </w:r>
      <w:r w:rsidRPr="00340CED">
        <w:rPr>
          <w:rFonts w:ascii="Arial" w:eastAsia="Times New Roman" w:hAnsi="Arial" w:cs="Arial"/>
          <w:sz w:val="16"/>
          <w:szCs w:val="16"/>
          <w:lang w:eastAsia="en-GB"/>
        </w:rPr>
        <w:t>Greece, Hungary, Ireland, Italy, Luxembourg, The Netherlands, Norway, Poland, Portugal, Romania, Spain, Sweden,</w:t>
      </w:r>
      <w:r w:rsidR="00350132">
        <w:rPr>
          <w:rFonts w:ascii="Arial" w:eastAsia="Times New Roman" w:hAnsi="Arial" w:cs="Arial"/>
          <w:sz w:val="16"/>
          <w:szCs w:val="16"/>
          <w:lang w:eastAsia="en-GB"/>
        </w:rPr>
        <w:t xml:space="preserve"> </w:t>
      </w:r>
      <w:r w:rsidRPr="00340CED">
        <w:rPr>
          <w:rFonts w:ascii="Arial" w:eastAsia="Times New Roman" w:hAnsi="Arial" w:cs="Arial"/>
          <w:sz w:val="16"/>
          <w:szCs w:val="16"/>
          <w:lang w:eastAsia="en-GB"/>
        </w:rPr>
        <w:t>Switzerland and the United Kingdom.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95" w:rsidRDefault="00340CED" w:rsidP="00294995">
    <w:pPr>
      <w:pStyle w:val="Header"/>
      <w:jc w:val="center"/>
    </w:pPr>
    <w:r>
      <w:rPr>
        <w:rStyle w:val="Strong"/>
        <w:rFonts w:ascii="Arial" w:hAnsi="Arial" w:cs="Arial"/>
        <w:b w:val="0"/>
        <w:noProof/>
        <w:sz w:val="19"/>
        <w:szCs w:val="19"/>
      </w:rPr>
      <w:t>ESCL</w:t>
    </w:r>
    <w:r w:rsidR="00294995" w:rsidRPr="00294995">
      <w:rPr>
        <w:rStyle w:val="Strong"/>
        <w:rFonts w:ascii="Arial" w:hAnsi="Arial" w:cs="Arial"/>
        <w:b w:val="0"/>
        <w:noProof/>
        <w:sz w:val="19"/>
        <w:szCs w:val="19"/>
      </w:rPr>
      <w:t xml:space="preserve"> Type 1 – v2.3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55F"/>
    <w:multiLevelType w:val="hybridMultilevel"/>
    <w:tmpl w:val="45787832"/>
    <w:lvl w:ilvl="0" w:tplc="25684D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D2C"/>
    <w:multiLevelType w:val="hybridMultilevel"/>
    <w:tmpl w:val="787A6D3C"/>
    <w:lvl w:ilvl="0" w:tplc="3DAC8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5A61"/>
    <w:multiLevelType w:val="hybridMultilevel"/>
    <w:tmpl w:val="070EF484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74D3F"/>
    <w:multiLevelType w:val="hybridMultilevel"/>
    <w:tmpl w:val="793C532A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555F1"/>
    <w:multiLevelType w:val="hybridMultilevel"/>
    <w:tmpl w:val="6DAE187A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98B"/>
    <w:multiLevelType w:val="hybridMultilevel"/>
    <w:tmpl w:val="54A4A23A"/>
    <w:lvl w:ilvl="0" w:tplc="FA66B99E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C944672"/>
    <w:multiLevelType w:val="hybridMultilevel"/>
    <w:tmpl w:val="8CEC9F1E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45895"/>
    <w:multiLevelType w:val="hybridMultilevel"/>
    <w:tmpl w:val="7AE8851A"/>
    <w:lvl w:ilvl="0" w:tplc="D6B6B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95"/>
    <w:rsid w:val="00294995"/>
    <w:rsid w:val="002C0B6D"/>
    <w:rsid w:val="00340CED"/>
    <w:rsid w:val="00350132"/>
    <w:rsid w:val="00583105"/>
    <w:rsid w:val="005C2FC2"/>
    <w:rsid w:val="00627AEB"/>
    <w:rsid w:val="007C47F0"/>
    <w:rsid w:val="0086379E"/>
    <w:rsid w:val="00880FDF"/>
    <w:rsid w:val="008B20D9"/>
    <w:rsid w:val="00AD684E"/>
    <w:rsid w:val="00BE5AB0"/>
    <w:rsid w:val="00C46578"/>
    <w:rsid w:val="00D155B1"/>
    <w:rsid w:val="00F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893B8-262D-4321-BF07-FF9061B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499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9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9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9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95"/>
  </w:style>
  <w:style w:type="paragraph" w:styleId="Footer">
    <w:name w:val="footer"/>
    <w:basedOn w:val="Normal"/>
    <w:link w:val="FooterChar"/>
    <w:uiPriority w:val="99"/>
    <w:unhideWhenUsed/>
    <w:rsid w:val="0029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95"/>
  </w:style>
  <w:style w:type="paragraph" w:styleId="ListParagraph">
    <w:name w:val="List Paragraph"/>
    <w:basedOn w:val="Normal"/>
    <w:uiPriority w:val="34"/>
    <w:qFormat/>
    <w:rsid w:val="0034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5D13-9FC1-42C6-9FF0-68FDA21C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 Singer</dc:creator>
  <cp:keywords/>
  <dc:description/>
  <cp:lastModifiedBy>Anze Singer</cp:lastModifiedBy>
  <cp:revision>6</cp:revision>
  <cp:lastPrinted>2018-08-01T15:15:00Z</cp:lastPrinted>
  <dcterms:created xsi:type="dcterms:W3CDTF">2018-05-31T16:10:00Z</dcterms:created>
  <dcterms:modified xsi:type="dcterms:W3CDTF">2018-08-01T15:15:00Z</dcterms:modified>
</cp:coreProperties>
</file>